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F38A0" w14:textId="2E3B9078" w:rsidR="008458C1" w:rsidRPr="00575725" w:rsidRDefault="00575725" w:rsidP="00C86168">
      <w:pPr>
        <w:pStyle w:val="NormaleWeb"/>
        <w:spacing w:before="0" w:beforeAutospacing="0" w:after="0" w:afterAutospacing="0"/>
        <w:jc w:val="center"/>
        <w:outlineLvl w:val="0"/>
        <w:rPr>
          <w:b/>
          <w:lang w:val="de-DE"/>
        </w:rPr>
      </w:pPr>
      <w:r w:rsidRPr="00575725">
        <w:rPr>
          <w:rFonts w:ascii="Times New Roman,Bold" w:hAnsi="Times New Roman,Bold"/>
          <w:b/>
          <w:sz w:val="28"/>
          <w:szCs w:val="28"/>
          <w:lang w:val="de-DE"/>
        </w:rPr>
        <w:t>Curriculum vitae et studiorum</w:t>
      </w:r>
    </w:p>
    <w:p w14:paraId="21EC38C7" w14:textId="77777777" w:rsidR="008458C1" w:rsidRPr="0055438C" w:rsidRDefault="008458C1" w:rsidP="008458C1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  <w:lang w:val="de-DE"/>
        </w:rPr>
      </w:pPr>
    </w:p>
    <w:p w14:paraId="7E4AFE6F" w14:textId="7EFC6098" w:rsidR="008458C1" w:rsidRDefault="00635606" w:rsidP="00C86168">
      <w:pPr>
        <w:pStyle w:val="NormaleWeb"/>
        <w:spacing w:before="0" w:beforeAutospacing="0" w:after="0" w:afterAutospacing="0"/>
        <w:jc w:val="center"/>
        <w:outlineLvl w:val="0"/>
        <w:rPr>
          <w:rFonts w:ascii="Times New Roman" w:hAnsi="Times New Roman"/>
          <w:sz w:val="24"/>
          <w:szCs w:val="24"/>
        </w:rPr>
      </w:pPr>
      <w:r w:rsidRPr="0055438C">
        <w:rPr>
          <w:rFonts w:ascii="Times New Roman" w:hAnsi="Times New Roman"/>
          <w:sz w:val="24"/>
          <w:szCs w:val="24"/>
          <w:lang w:val="de-DE"/>
        </w:rPr>
        <w:t xml:space="preserve">Mag. phil. Dr. phil. </w:t>
      </w:r>
      <w:r w:rsidR="008458C1">
        <w:rPr>
          <w:rFonts w:ascii="Times New Roman" w:hAnsi="Times New Roman"/>
          <w:sz w:val="24"/>
          <w:szCs w:val="24"/>
        </w:rPr>
        <w:t>Irene Rogina</w:t>
      </w:r>
    </w:p>
    <w:p w14:paraId="1E0FE7DB" w14:textId="77777777" w:rsidR="008458C1" w:rsidRDefault="008458C1" w:rsidP="008458C1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Università degli Studi di Trieste</w:t>
      </w:r>
    </w:p>
    <w:p w14:paraId="633E7607" w14:textId="77777777" w:rsidR="008458C1" w:rsidRDefault="008458C1" w:rsidP="008458C1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Dipartimento di Studi Umanistici</w:t>
      </w:r>
    </w:p>
    <w:p w14:paraId="6E42D098" w14:textId="77777777" w:rsidR="008458C1" w:rsidRDefault="008458C1" w:rsidP="008458C1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Androna Campo Marzio 10</w:t>
      </w:r>
    </w:p>
    <w:p w14:paraId="14494032" w14:textId="77777777" w:rsidR="008458C1" w:rsidRDefault="008458C1" w:rsidP="008458C1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34124 Trieste</w:t>
      </w:r>
    </w:p>
    <w:p w14:paraId="35479270" w14:textId="103CA9D7" w:rsidR="008458C1" w:rsidRPr="001C0B10" w:rsidRDefault="008458C1" w:rsidP="001C0B10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irogina@units.it</w:t>
      </w:r>
    </w:p>
    <w:p w14:paraId="33A9065D" w14:textId="77777777" w:rsidR="008458C1" w:rsidRDefault="008458C1" w:rsidP="008458C1">
      <w:pPr>
        <w:pStyle w:val="NormaleWeb"/>
        <w:spacing w:before="0" w:beforeAutospacing="0" w:after="0" w:afterAutospacing="0"/>
        <w:rPr>
          <w:rFonts w:ascii="Times New Roman,Bold" w:hAnsi="Times New Roman,Bold"/>
          <w:sz w:val="24"/>
          <w:szCs w:val="24"/>
        </w:rPr>
      </w:pPr>
    </w:p>
    <w:p w14:paraId="7665E4E4" w14:textId="2EAD8AE2" w:rsidR="008458C1" w:rsidRPr="00263F0D" w:rsidRDefault="008458C1" w:rsidP="008458C1">
      <w:pPr>
        <w:pStyle w:val="NormaleWeb"/>
        <w:spacing w:before="0" w:beforeAutospacing="0" w:after="0" w:afterAutospacing="0"/>
      </w:pPr>
      <w:r>
        <w:rPr>
          <w:rFonts w:ascii="Times New Roman,Bold" w:hAnsi="Times New Roman,Bold"/>
          <w:b/>
          <w:sz w:val="24"/>
          <w:szCs w:val="24"/>
        </w:rPr>
        <w:t>Curriculum formativo</w:t>
      </w:r>
      <w:r>
        <w:rPr>
          <w:rFonts w:ascii="Times New Roman,Bold" w:hAnsi="Times New Roman,Bold"/>
          <w:sz w:val="24"/>
          <w:szCs w:val="24"/>
        </w:rPr>
        <w:t xml:space="preserve"> ________________________________________________________________________</w:t>
      </w:r>
      <w:r w:rsidR="00776598">
        <w:rPr>
          <w:rFonts w:ascii="Times New Roman,Bold" w:hAnsi="Times New Roman,Bold"/>
          <w:sz w:val="24"/>
          <w:szCs w:val="24"/>
        </w:rPr>
        <w:t>________</w:t>
      </w:r>
    </w:p>
    <w:p w14:paraId="3E0AE721" w14:textId="6FD0C558" w:rsidR="008458C1" w:rsidRPr="00392BA3" w:rsidRDefault="00635606" w:rsidP="008458C1">
      <w:pPr>
        <w:pStyle w:val="Paragrafoelenco"/>
        <w:numPr>
          <w:ilvl w:val="0"/>
          <w:numId w:val="1"/>
        </w:numPr>
        <w:jc w:val="both"/>
      </w:pPr>
      <w:r w:rsidRPr="00392BA3">
        <w:t>2018 Conseguimento</w:t>
      </w:r>
      <w:r w:rsidR="00392BA3" w:rsidRPr="00392BA3">
        <w:t xml:space="preserve"> del</w:t>
      </w:r>
      <w:r w:rsidR="008458C1" w:rsidRPr="00392BA3">
        <w:t xml:space="preserve"> </w:t>
      </w:r>
      <w:r w:rsidR="00392BA3">
        <w:rPr>
          <w:b/>
        </w:rPr>
        <w:t xml:space="preserve">Dottorato di ricerca / </w:t>
      </w:r>
      <w:r w:rsidR="00392BA3" w:rsidRPr="00392BA3">
        <w:rPr>
          <w:b/>
          <w:i/>
        </w:rPr>
        <w:t>Doktoratsstudium der Philosophie</w:t>
      </w:r>
      <w:r w:rsidR="008458C1" w:rsidRPr="00392BA3">
        <w:t xml:space="preserve"> presso l’Università di Klagenfurt (Austria), Facoltà di Scienze Culturali / Filologia Germanica; </w:t>
      </w:r>
      <w:r w:rsidR="007E7887" w:rsidRPr="00392BA3">
        <w:rPr>
          <w:i/>
        </w:rPr>
        <w:t>Dissertation</w:t>
      </w:r>
      <w:r w:rsidR="008458C1" w:rsidRPr="00392BA3">
        <w:t xml:space="preserve"> con il Prof. Werner Wintersteiner: “</w:t>
      </w:r>
      <w:r w:rsidR="007E7887" w:rsidRPr="00392BA3">
        <w:t xml:space="preserve">Berücksichtigung und Bedeutung der Lernperspektive in didaktischen </w:t>
      </w:r>
      <w:r w:rsidRPr="00392BA3">
        <w:t>DaF-</w:t>
      </w:r>
      <w:r w:rsidR="007E7887" w:rsidRPr="00392BA3">
        <w:t>Grammati</w:t>
      </w:r>
      <w:r w:rsidRPr="00392BA3">
        <w:t>ken</w:t>
      </w:r>
      <w:r w:rsidR="008458C1" w:rsidRPr="00392BA3">
        <w:t>”</w:t>
      </w:r>
      <w:r w:rsidRPr="00392BA3">
        <w:t xml:space="preserve">; </w:t>
      </w:r>
      <w:r w:rsidRPr="00392BA3">
        <w:rPr>
          <w:b/>
        </w:rPr>
        <w:t xml:space="preserve">titolo di studio: </w:t>
      </w:r>
      <w:r w:rsidRPr="00392BA3">
        <w:rPr>
          <w:b/>
          <w:i/>
        </w:rPr>
        <w:t>Doktor der Philosophie</w:t>
      </w:r>
    </w:p>
    <w:p w14:paraId="4351B0D5" w14:textId="77777777" w:rsidR="008458C1" w:rsidRDefault="008458C1" w:rsidP="008458C1">
      <w:pPr>
        <w:pStyle w:val="Paragrafoelenco"/>
        <w:numPr>
          <w:ilvl w:val="0"/>
          <w:numId w:val="1"/>
        </w:numPr>
        <w:jc w:val="both"/>
      </w:pPr>
      <w:r>
        <w:t xml:space="preserve">1989 Conseguimento del </w:t>
      </w:r>
      <w:r w:rsidRPr="000630D6">
        <w:rPr>
          <w:b/>
        </w:rPr>
        <w:t>tirocinio didattico</w:t>
      </w:r>
      <w:r>
        <w:t xml:space="preserve"> per </w:t>
      </w:r>
      <w:r w:rsidRPr="000630D6">
        <w:rPr>
          <w:b/>
        </w:rPr>
        <w:t>l’abilitazione all’insegnamento</w:t>
      </w:r>
      <w:r>
        <w:t xml:space="preserve"> alle Scuole Superiori presso la </w:t>
      </w:r>
      <w:r w:rsidRPr="000630D6">
        <w:rPr>
          <w:i/>
        </w:rPr>
        <w:t xml:space="preserve">Bundes-Bildungsanstalt für Kindergartenpädagogik </w:t>
      </w:r>
      <w:r>
        <w:t xml:space="preserve">(Istituto Professionale di Stato per la Pedagogia delle Scuole Materne) e presso la </w:t>
      </w:r>
      <w:r w:rsidRPr="000630D6">
        <w:rPr>
          <w:i/>
        </w:rPr>
        <w:t>Bundes-Handelsakademie und Handelsschule Innsbruck</w:t>
      </w:r>
      <w:r>
        <w:t xml:space="preserve"> (Istituto Professionale di Stato per il Commercio) nel periodo dal 12/9/1988 al 11/9/1989 </w:t>
      </w:r>
    </w:p>
    <w:p w14:paraId="2FF9BF09" w14:textId="77777777" w:rsidR="008458C1" w:rsidRDefault="008458C1" w:rsidP="008458C1">
      <w:pPr>
        <w:pStyle w:val="Paragrafoelenco"/>
        <w:numPr>
          <w:ilvl w:val="0"/>
          <w:numId w:val="1"/>
        </w:numPr>
        <w:jc w:val="both"/>
      </w:pPr>
      <w:r>
        <w:t xml:space="preserve">1988 </w:t>
      </w:r>
      <w:r w:rsidRPr="000630D6">
        <w:rPr>
          <w:b/>
        </w:rPr>
        <w:t>Laurea</w:t>
      </w:r>
      <w:r>
        <w:t xml:space="preserve"> in Filologia Romanza / </w:t>
      </w:r>
      <w:r w:rsidRPr="000630D6">
        <w:rPr>
          <w:b/>
        </w:rPr>
        <w:t>Italiano e Laurea in Filologia Tedesca</w:t>
      </w:r>
      <w:r>
        <w:t xml:space="preserve"> con indirizzo didattico per le Scuole Superiori presso la Facoltà di Lettere e Filosofia a Innsbruck; </w:t>
      </w:r>
      <w:r w:rsidRPr="000630D6">
        <w:rPr>
          <w:b/>
        </w:rPr>
        <w:t>titolo di studio:</w:t>
      </w:r>
      <w:r w:rsidRPr="000630D6">
        <w:rPr>
          <w:b/>
          <w:i/>
        </w:rPr>
        <w:t xml:space="preserve"> Magister der Philosophie</w:t>
      </w:r>
    </w:p>
    <w:p w14:paraId="1B228614" w14:textId="77777777" w:rsidR="008458C1" w:rsidRDefault="008458C1" w:rsidP="008458C1"/>
    <w:p w14:paraId="167E5D86" w14:textId="52B5C602" w:rsidR="008458C1" w:rsidRDefault="008458C1" w:rsidP="008458C1">
      <w:pPr>
        <w:pStyle w:val="NormaleWeb"/>
        <w:spacing w:before="0" w:beforeAutospacing="0" w:after="0" w:afterAutospacing="0"/>
      </w:pPr>
      <w:r>
        <w:rPr>
          <w:rFonts w:ascii="Times New Roman,Bold" w:hAnsi="Times New Roman,Bold"/>
          <w:b/>
          <w:sz w:val="24"/>
          <w:szCs w:val="24"/>
        </w:rPr>
        <w:t>Attività didattica</w:t>
      </w:r>
      <w:r>
        <w:rPr>
          <w:rFonts w:ascii="Times New Roman,Bold" w:hAnsi="Times New Roman,Bold"/>
          <w:sz w:val="24"/>
          <w:szCs w:val="24"/>
        </w:rPr>
        <w:t xml:space="preserve"> ________________________________________________________________________</w:t>
      </w:r>
      <w:r w:rsidR="00776598">
        <w:rPr>
          <w:rFonts w:ascii="Times New Roman,Bold" w:hAnsi="Times New Roman,Bold"/>
          <w:sz w:val="24"/>
          <w:szCs w:val="24"/>
        </w:rPr>
        <w:t>________</w:t>
      </w:r>
      <w:r>
        <w:rPr>
          <w:rFonts w:ascii="Times New Roman,Bold" w:hAnsi="Times New Roman,Bold"/>
          <w:sz w:val="24"/>
          <w:szCs w:val="24"/>
        </w:rPr>
        <w:t xml:space="preserve"> </w:t>
      </w:r>
    </w:p>
    <w:p w14:paraId="08D69043" w14:textId="77777777" w:rsidR="008458C1" w:rsidRDefault="008458C1" w:rsidP="008458C1">
      <w:pPr>
        <w:numPr>
          <w:ilvl w:val="0"/>
          <w:numId w:val="2"/>
        </w:numPr>
        <w:rPr>
          <w:b/>
        </w:rPr>
      </w:pPr>
      <w:r>
        <w:rPr>
          <w:b/>
        </w:rPr>
        <w:t>Insegnamenti del Tedesco L2</w:t>
      </w:r>
    </w:p>
    <w:p w14:paraId="2A68FEC2" w14:textId="77777777" w:rsidR="008458C1" w:rsidRDefault="008458C1" w:rsidP="008458C1">
      <w:pPr>
        <w:rPr>
          <w:b/>
        </w:rPr>
      </w:pPr>
    </w:p>
    <w:p w14:paraId="19021698" w14:textId="6A406C27" w:rsidR="008458C1" w:rsidRDefault="001305E1" w:rsidP="00776598">
      <w:pPr>
        <w:pStyle w:val="Paragrafoelenco"/>
        <w:numPr>
          <w:ilvl w:val="1"/>
          <w:numId w:val="2"/>
        </w:numPr>
        <w:jc w:val="both"/>
      </w:pPr>
      <w:r>
        <w:t>Dal 1997</w:t>
      </w:r>
      <w:r w:rsidR="008458C1">
        <w:t xml:space="preserve"> </w:t>
      </w:r>
      <w:r w:rsidR="008458C1" w:rsidRPr="00364FF6">
        <w:rPr>
          <w:b/>
        </w:rPr>
        <w:t>Collaboratore ed esperto linguistico</w:t>
      </w:r>
      <w:r w:rsidR="008458C1">
        <w:t xml:space="preserve"> presso l'Università di Trieste (</w:t>
      </w:r>
      <w:r>
        <w:t xml:space="preserve">prima </w:t>
      </w:r>
      <w:r w:rsidR="008458C1">
        <w:t>Facol</w:t>
      </w:r>
      <w:r>
        <w:t>tà di Scienze della Formazione, poi</w:t>
      </w:r>
      <w:r w:rsidR="008458C1">
        <w:t xml:space="preserve"> Facoltà di Lettere e Filosofia</w:t>
      </w:r>
      <w:r>
        <w:t xml:space="preserve"> -</w:t>
      </w:r>
      <w:r w:rsidR="00C86168">
        <w:t xml:space="preserve"> DISU</w:t>
      </w:r>
      <w:r w:rsidR="008458C1">
        <w:t>)</w:t>
      </w:r>
    </w:p>
    <w:p w14:paraId="5F202478" w14:textId="73B2D0D9" w:rsidR="00F95D8B" w:rsidRDefault="001305E1" w:rsidP="00776598">
      <w:pPr>
        <w:pStyle w:val="Paragrafoelenco"/>
        <w:numPr>
          <w:ilvl w:val="1"/>
          <w:numId w:val="2"/>
        </w:numPr>
        <w:jc w:val="both"/>
      </w:pPr>
      <w:r>
        <w:t>Dal 2011 ad oggi</w:t>
      </w:r>
      <w:r w:rsidR="00F95D8B">
        <w:t xml:space="preserve"> </w:t>
      </w:r>
      <w:r>
        <w:rPr>
          <w:b/>
        </w:rPr>
        <w:t xml:space="preserve">Docente a contratto </w:t>
      </w:r>
      <w:r>
        <w:t>per Lingua T</w:t>
      </w:r>
      <w:r w:rsidR="00F95D8B">
        <w:t>edesca 3, laurea triennale, presso il Dipartimento di Studi Umanistici dell’Università di Trieste, Corso di Laurea in</w:t>
      </w:r>
      <w:r>
        <w:t xml:space="preserve"> Lingue e Letterature straniere</w:t>
      </w:r>
    </w:p>
    <w:p w14:paraId="2E0317E2" w14:textId="019D6701" w:rsidR="00AB7BB5" w:rsidRDefault="00AB7BB5" w:rsidP="00AB7BB5">
      <w:pPr>
        <w:pStyle w:val="Paragrafoelenco"/>
        <w:numPr>
          <w:ilvl w:val="1"/>
          <w:numId w:val="2"/>
        </w:numPr>
        <w:jc w:val="both"/>
      </w:pPr>
      <w:r>
        <w:t xml:space="preserve">Dal 2019 </w:t>
      </w:r>
      <w:r>
        <w:rPr>
          <w:b/>
        </w:rPr>
        <w:t xml:space="preserve">Docente a contratto </w:t>
      </w:r>
      <w:r>
        <w:t xml:space="preserve">per Lingua Tedesca </w:t>
      </w:r>
      <w:r>
        <w:t>1</w:t>
      </w:r>
      <w:r>
        <w:t>, laurea triennale, presso il Dipartimento di Studi Umanistici dell’Università di Trieste, Corso di Laurea in Lingue e Letterature straniere</w:t>
      </w:r>
    </w:p>
    <w:p w14:paraId="12672705" w14:textId="77777777" w:rsidR="008458C1" w:rsidRDefault="008458C1" w:rsidP="00776598">
      <w:pPr>
        <w:pStyle w:val="Paragrafoelenco"/>
        <w:numPr>
          <w:ilvl w:val="1"/>
          <w:numId w:val="2"/>
        </w:numPr>
        <w:jc w:val="both"/>
      </w:pPr>
      <w:r>
        <w:t xml:space="preserve">1998-99 </w:t>
      </w:r>
      <w:r w:rsidRPr="00364FF6">
        <w:rPr>
          <w:b/>
        </w:rPr>
        <w:t>Contratto di insegnamento</w:t>
      </w:r>
      <w:r>
        <w:t>: un modulo per lingua tedesca/traduzione italiano - tedesco presso il Corso di Diploma per Traduttori ed Interpreti dell’Università di Udine (sede di Gorizia)</w:t>
      </w:r>
    </w:p>
    <w:p w14:paraId="5C614B7D" w14:textId="4D9C2EF3" w:rsidR="008458C1" w:rsidRDefault="001305E1" w:rsidP="00776598">
      <w:pPr>
        <w:pStyle w:val="Corpodeltesto2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1995-98</w:t>
      </w:r>
      <w:r w:rsidR="008458C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Docente a contratto</w:t>
      </w:r>
      <w:r w:rsidR="008458C1">
        <w:rPr>
          <w:rFonts w:ascii="Times New Roman" w:hAnsi="Times New Roman"/>
        </w:rPr>
        <w:t xml:space="preserve"> per lingua tedesca</w:t>
      </w:r>
      <w:r>
        <w:rPr>
          <w:rFonts w:ascii="Times New Roman" w:hAnsi="Times New Roman"/>
        </w:rPr>
        <w:t xml:space="preserve"> </w:t>
      </w:r>
      <w:r w:rsidR="008458C1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="008458C1">
        <w:rPr>
          <w:rFonts w:ascii="Times New Roman" w:hAnsi="Times New Roman"/>
        </w:rPr>
        <w:t>traduzione italiano - tedesco presso il Corso di Diploma per Traduttori ed Interpreti dell’Università di Udine (sede di Gorizia)</w:t>
      </w:r>
    </w:p>
    <w:p w14:paraId="1B99DBE5" w14:textId="77777777" w:rsidR="008458C1" w:rsidRDefault="008458C1" w:rsidP="00776598">
      <w:pPr>
        <w:pStyle w:val="Paragrafoelenco"/>
        <w:numPr>
          <w:ilvl w:val="1"/>
          <w:numId w:val="2"/>
        </w:numPr>
        <w:jc w:val="both"/>
      </w:pPr>
      <w:r>
        <w:t xml:space="preserve">1994-95 </w:t>
      </w:r>
      <w:r w:rsidRPr="00364FF6">
        <w:rPr>
          <w:b/>
        </w:rPr>
        <w:t>Contratto di insegnamento</w:t>
      </w:r>
      <w:r>
        <w:t xml:space="preserve"> presso la Scuola Superiore di Lingue Moderne per Interpreti e Traduttori dell'Università di Trieste</w:t>
      </w:r>
    </w:p>
    <w:p w14:paraId="4F28559B" w14:textId="64F117DC" w:rsidR="008458C1" w:rsidRDefault="008458C1" w:rsidP="00776598">
      <w:pPr>
        <w:pStyle w:val="Paragrafoelenco"/>
        <w:numPr>
          <w:ilvl w:val="1"/>
          <w:numId w:val="2"/>
        </w:numPr>
        <w:jc w:val="both"/>
      </w:pPr>
      <w:r>
        <w:t xml:space="preserve">1991-94 </w:t>
      </w:r>
      <w:r w:rsidR="001305E1">
        <w:rPr>
          <w:b/>
        </w:rPr>
        <w:t>Lettrice</w:t>
      </w:r>
      <w:r w:rsidRPr="00364FF6">
        <w:rPr>
          <w:b/>
        </w:rPr>
        <w:t xml:space="preserve"> di scambio</w:t>
      </w:r>
      <w:r>
        <w:t xml:space="preserve"> presso l'Istituto di Filologia Germanica, Facoltà di Lettere e Filosofia, Università degli Studi di Trieste</w:t>
      </w:r>
    </w:p>
    <w:p w14:paraId="2D29869B" w14:textId="77777777" w:rsidR="008458C1" w:rsidRDefault="008458C1" w:rsidP="008458C1">
      <w:pPr>
        <w:rPr>
          <w:b/>
        </w:rPr>
      </w:pPr>
    </w:p>
    <w:p w14:paraId="2D1DA274" w14:textId="77777777" w:rsidR="008458C1" w:rsidRDefault="008458C1" w:rsidP="008458C1">
      <w:pPr>
        <w:numPr>
          <w:ilvl w:val="0"/>
          <w:numId w:val="2"/>
        </w:numPr>
        <w:rPr>
          <w:b/>
        </w:rPr>
      </w:pPr>
      <w:r>
        <w:rPr>
          <w:b/>
        </w:rPr>
        <w:t>Insegnamenti nell’ambito della didattica / metodologia dell’insegnamento/apprendimento del tedesco L2</w:t>
      </w:r>
    </w:p>
    <w:p w14:paraId="64EE142E" w14:textId="77777777" w:rsidR="008458C1" w:rsidRDefault="008458C1" w:rsidP="008458C1">
      <w:pPr>
        <w:jc w:val="both"/>
        <w:rPr>
          <w:b/>
        </w:rPr>
      </w:pPr>
    </w:p>
    <w:p w14:paraId="1C8912F6" w14:textId="77777777" w:rsidR="008458C1" w:rsidRDefault="008458C1" w:rsidP="008458C1">
      <w:pPr>
        <w:pStyle w:val="Paragrafoelenco"/>
        <w:numPr>
          <w:ilvl w:val="0"/>
          <w:numId w:val="3"/>
        </w:numPr>
        <w:ind w:left="720"/>
        <w:jc w:val="both"/>
      </w:pPr>
      <w:r>
        <w:t xml:space="preserve">2005-06 Laboratorio di </w:t>
      </w:r>
      <w:r w:rsidRPr="00364FF6">
        <w:rPr>
          <w:b/>
        </w:rPr>
        <w:t>didattica della letteratura tedesca</w:t>
      </w:r>
      <w:r>
        <w:t xml:space="preserve"> presso la Scuola di Specializzazione per l’Insegnamento alle Scuole Superiori dell’Università di Trieste</w:t>
      </w:r>
    </w:p>
    <w:p w14:paraId="51A93092" w14:textId="77777777" w:rsidR="008458C1" w:rsidRPr="00364FF6" w:rsidRDefault="008458C1" w:rsidP="008458C1">
      <w:pPr>
        <w:pStyle w:val="Paragrafoelenco"/>
        <w:numPr>
          <w:ilvl w:val="0"/>
          <w:numId w:val="3"/>
        </w:numPr>
        <w:ind w:left="720"/>
        <w:jc w:val="both"/>
        <w:rPr>
          <w:b/>
        </w:rPr>
      </w:pPr>
      <w:r>
        <w:lastRenderedPageBreak/>
        <w:t xml:space="preserve">Dal 1999 al 2006 Laboratori di </w:t>
      </w:r>
      <w:r w:rsidRPr="00364FF6">
        <w:rPr>
          <w:b/>
        </w:rPr>
        <w:t>didattica della lingua tedesca</w:t>
      </w:r>
      <w:r>
        <w:t xml:space="preserve"> (due moduli annuali) presso la Scuola di Specializzazione per l’Insegnamento alle Scuole Superiori dell’Università di Trieste</w:t>
      </w:r>
    </w:p>
    <w:p w14:paraId="47F557A6" w14:textId="77777777" w:rsidR="00575725" w:rsidRPr="00575725" w:rsidRDefault="008458C1" w:rsidP="00575725">
      <w:pPr>
        <w:pStyle w:val="Paragrafoelenco"/>
        <w:numPr>
          <w:ilvl w:val="0"/>
          <w:numId w:val="3"/>
        </w:numPr>
        <w:ind w:left="720"/>
        <w:jc w:val="both"/>
        <w:rPr>
          <w:b/>
        </w:rPr>
      </w:pPr>
      <w:r>
        <w:t xml:space="preserve">2000-01 Insegnamento al corso di </w:t>
      </w:r>
      <w:r w:rsidRPr="00364FF6">
        <w:rPr>
          <w:b/>
        </w:rPr>
        <w:t>preparazione al concorso</w:t>
      </w:r>
      <w:r>
        <w:t xml:space="preserve"> </w:t>
      </w:r>
      <w:r w:rsidRPr="00364FF6">
        <w:rPr>
          <w:b/>
        </w:rPr>
        <w:t>riservato</w:t>
      </w:r>
      <w:r>
        <w:t xml:space="preserve"> per l’abilitazione all’insegnamento della lingua tedesca nelle scuole medie inferiori e superiori tenutosi per il Provveditorato agli Studi di Trieste presso l’Istituto Comprensivo “Giovanni Lucio” con sede a Muggia</w:t>
      </w:r>
    </w:p>
    <w:p w14:paraId="0CB00525" w14:textId="25EA062B" w:rsidR="00575725" w:rsidRPr="00575725" w:rsidRDefault="00575725" w:rsidP="00575725">
      <w:pPr>
        <w:pStyle w:val="Paragrafoelenco"/>
        <w:numPr>
          <w:ilvl w:val="0"/>
          <w:numId w:val="3"/>
        </w:numPr>
        <w:ind w:left="720"/>
        <w:jc w:val="both"/>
        <w:rPr>
          <w:b/>
        </w:rPr>
      </w:pPr>
      <w:r>
        <w:t xml:space="preserve">1997-98 Insegnamento nei </w:t>
      </w:r>
      <w:r w:rsidRPr="00575725">
        <w:rPr>
          <w:b/>
        </w:rPr>
        <w:t>Corsi di Perfezionamento</w:t>
      </w:r>
      <w:r>
        <w:t xml:space="preserve"> in Lingua e Letteratura Tedesca organizzati dalla Facoltà di Scienze della Formazione dell’Università di Trieste a Trieste e a Pordenone </w:t>
      </w:r>
    </w:p>
    <w:p w14:paraId="77580CC2" w14:textId="5D62AE86" w:rsidR="008458C1" w:rsidRPr="00364FF6" w:rsidRDefault="008458C1" w:rsidP="008458C1">
      <w:pPr>
        <w:pStyle w:val="Paragrafoelenco"/>
        <w:numPr>
          <w:ilvl w:val="0"/>
          <w:numId w:val="3"/>
        </w:numPr>
        <w:ind w:left="720"/>
        <w:jc w:val="both"/>
        <w:rPr>
          <w:b/>
        </w:rPr>
      </w:pPr>
      <w:r>
        <w:t xml:space="preserve">1994-2001 Insegnamento per il Goethe-Institut di Trieste (in collaborazione con il Provveditorato agli Studi) nei </w:t>
      </w:r>
      <w:r w:rsidRPr="00364FF6">
        <w:rPr>
          <w:b/>
        </w:rPr>
        <w:t>seminari di formazione e aggiornamento professionale</w:t>
      </w:r>
      <w:r>
        <w:t xml:space="preserve"> per gli insegnanti di lingua tedesca alle scuole sup</w:t>
      </w:r>
      <w:r w:rsidR="001305E1">
        <w:t>eriori</w:t>
      </w:r>
      <w:r>
        <w:t xml:space="preserve"> </w:t>
      </w:r>
    </w:p>
    <w:p w14:paraId="4FC390AD" w14:textId="77777777" w:rsidR="00776598" w:rsidRPr="00776598" w:rsidRDefault="00776598" w:rsidP="00776598">
      <w:pPr>
        <w:pStyle w:val="NormaleWeb"/>
        <w:spacing w:before="0" w:beforeAutospacing="0" w:after="0" w:afterAutospacing="0"/>
      </w:pPr>
    </w:p>
    <w:p w14:paraId="0A035DA7" w14:textId="227A26A0" w:rsidR="00776598" w:rsidRDefault="00776598" w:rsidP="00776598">
      <w:pPr>
        <w:pStyle w:val="NormaleWeb"/>
        <w:spacing w:before="0" w:beforeAutospacing="0" w:after="0" w:afterAutospacing="0"/>
      </w:pPr>
      <w:r>
        <w:rPr>
          <w:rFonts w:ascii="Times New Roman,Bold" w:hAnsi="Times New Roman,Bold"/>
          <w:b/>
          <w:sz w:val="24"/>
          <w:szCs w:val="24"/>
        </w:rPr>
        <w:t>Ambiti di ricerca</w:t>
      </w:r>
      <w:r>
        <w:rPr>
          <w:rFonts w:ascii="Times New Roman,Bold" w:hAnsi="Times New Roman,Bold"/>
          <w:sz w:val="24"/>
          <w:szCs w:val="24"/>
        </w:rPr>
        <w:t xml:space="preserve"> ________________________________________________________________________________</w:t>
      </w:r>
    </w:p>
    <w:p w14:paraId="3E2C97AD" w14:textId="77777777" w:rsidR="00776598" w:rsidRDefault="00776598" w:rsidP="00776598">
      <w:pPr>
        <w:pStyle w:val="NormaleWeb"/>
        <w:numPr>
          <w:ilvl w:val="0"/>
          <w:numId w:val="8"/>
        </w:numPr>
        <w:spacing w:before="0" w:beforeAutospacing="0" w:after="0" w:afterAutospacing="0"/>
      </w:pPr>
      <w:r>
        <w:rPr>
          <w:rFonts w:ascii="Times New Roman" w:hAnsi="Times New Roman"/>
          <w:sz w:val="24"/>
          <w:szCs w:val="24"/>
        </w:rPr>
        <w:t>Linguistica testuale, grammatica in L2, acquisizione della L2, didattica del tedesco L2</w:t>
      </w:r>
    </w:p>
    <w:p w14:paraId="0AFA183D" w14:textId="77777777" w:rsidR="008458C1" w:rsidRDefault="008458C1" w:rsidP="008458C1">
      <w:pPr>
        <w:pStyle w:val="Titolo1"/>
        <w:ind w:left="360"/>
      </w:pPr>
    </w:p>
    <w:p w14:paraId="37809B7A" w14:textId="77777777" w:rsidR="008458C1" w:rsidRDefault="008458C1" w:rsidP="00C86168">
      <w:pPr>
        <w:pStyle w:val="Titolo1"/>
      </w:pPr>
      <w:r>
        <w:t>Pubblicazioni scientifiche</w:t>
      </w:r>
    </w:p>
    <w:p w14:paraId="5BD95D74" w14:textId="4328912E" w:rsidR="008458C1" w:rsidRDefault="008458C1" w:rsidP="008458C1">
      <w:pPr>
        <w:pStyle w:val="NormaleWeb"/>
        <w:spacing w:before="0" w:beforeAutospacing="0" w:after="0" w:afterAutospacing="0"/>
      </w:pPr>
      <w:r>
        <w:rPr>
          <w:rFonts w:ascii="Times New Roman,Bold" w:hAnsi="Times New Roman,Bold"/>
          <w:sz w:val="24"/>
          <w:szCs w:val="24"/>
        </w:rPr>
        <w:t>________________________________________________________________________</w:t>
      </w:r>
      <w:r w:rsidR="00776598">
        <w:rPr>
          <w:rFonts w:ascii="Times New Roman,Bold" w:hAnsi="Times New Roman,Bold"/>
          <w:sz w:val="24"/>
          <w:szCs w:val="24"/>
        </w:rPr>
        <w:t>________</w:t>
      </w:r>
      <w:r>
        <w:rPr>
          <w:rFonts w:ascii="Times New Roman,Bold" w:hAnsi="Times New Roman,Bold"/>
          <w:sz w:val="24"/>
          <w:szCs w:val="24"/>
        </w:rPr>
        <w:t xml:space="preserve"> </w:t>
      </w:r>
    </w:p>
    <w:p w14:paraId="55C62ECA" w14:textId="351AC723" w:rsidR="0050701F" w:rsidRPr="002474C0" w:rsidRDefault="0050701F" w:rsidP="002474C0">
      <w:pPr>
        <w:pStyle w:val="Paragrafoelenco"/>
        <w:numPr>
          <w:ilvl w:val="0"/>
          <w:numId w:val="9"/>
        </w:numPr>
        <w:tabs>
          <w:tab w:val="num" w:pos="360"/>
        </w:tabs>
        <w:jc w:val="both"/>
        <w:rPr>
          <w:lang w:val="de-DE"/>
        </w:rPr>
      </w:pPr>
      <w:r>
        <w:rPr>
          <w:lang w:val="de-DE"/>
        </w:rPr>
        <w:t xml:space="preserve">(2018) </w:t>
      </w:r>
      <w:r w:rsidRPr="002474C0">
        <w:rPr>
          <w:i/>
          <w:iCs/>
          <w:lang w:val="de-DE"/>
        </w:rPr>
        <w:t>Berücksichtigung und Bedeutung der Lernperspektive in didaktischen DaF-Grammatiken</w:t>
      </w:r>
      <w:r>
        <w:rPr>
          <w:lang w:val="de-DE"/>
        </w:rPr>
        <w:t>. Phil. Diss., Klagenfurt [</w:t>
      </w:r>
      <w:r w:rsidRPr="00CC2AC4">
        <w:t>https://permalink.obvsg.at/UKL/AC15333625</w:t>
      </w:r>
      <w:bookmarkStart w:id="0" w:name="_GoBack"/>
      <w:bookmarkEnd w:id="0"/>
      <w:r w:rsidRPr="002474C0">
        <w:rPr>
          <w:lang w:val="de-DE"/>
        </w:rPr>
        <w:t>].</w:t>
      </w:r>
      <w:r w:rsidRPr="002474C0">
        <w:rPr>
          <w:lang w:val="de-DE"/>
        </w:rPr>
        <w:t xml:space="preserve"> </w:t>
      </w:r>
    </w:p>
    <w:p w14:paraId="58FF8262" w14:textId="4FAA5D32" w:rsidR="009C28D4" w:rsidRDefault="009C28D4" w:rsidP="008458C1">
      <w:pPr>
        <w:pStyle w:val="Paragrafoelenco"/>
        <w:numPr>
          <w:ilvl w:val="0"/>
          <w:numId w:val="9"/>
        </w:numPr>
        <w:tabs>
          <w:tab w:val="num" w:pos="360"/>
        </w:tabs>
        <w:jc w:val="both"/>
        <w:rPr>
          <w:lang w:val="de-DE"/>
        </w:rPr>
      </w:pPr>
      <w:r>
        <w:rPr>
          <w:lang w:val="de-DE"/>
        </w:rPr>
        <w:t xml:space="preserve">(2018) „Sprechen – Unterschätzte Fertigkeit im Grammatikunterricht. Überlegungen aus Theorie und Praxis des DaF-Unterrichts an italienischen Universitäten.“ In: </w:t>
      </w:r>
      <w:r w:rsidRPr="00624E50">
        <w:rPr>
          <w:i/>
          <w:lang w:val="de-DE"/>
        </w:rPr>
        <w:t>Gesprochene (Fremd-)Sprache als Forschungs- und Lehrgegenstand</w:t>
      </w:r>
      <w:r w:rsidR="00624E50">
        <w:rPr>
          <w:lang w:val="de-DE"/>
        </w:rPr>
        <w:t>, hrsg. von Barbara Vogt,</w:t>
      </w:r>
      <w:r w:rsidR="00A44162">
        <w:rPr>
          <w:lang w:val="de-DE"/>
        </w:rPr>
        <w:t xml:space="preserve"> EUT Edizioni Università di Trieste</w:t>
      </w:r>
      <w:r w:rsidR="00624E50">
        <w:rPr>
          <w:lang w:val="de-DE"/>
        </w:rPr>
        <w:t>, Trieste, S. 83-106.</w:t>
      </w:r>
    </w:p>
    <w:p w14:paraId="3CE30594" w14:textId="5D39C9F5" w:rsidR="008458C1" w:rsidRPr="007E7887" w:rsidRDefault="008458C1" w:rsidP="008458C1">
      <w:pPr>
        <w:pStyle w:val="Paragrafoelenco"/>
        <w:numPr>
          <w:ilvl w:val="0"/>
          <w:numId w:val="9"/>
        </w:numPr>
        <w:tabs>
          <w:tab w:val="num" w:pos="360"/>
        </w:tabs>
        <w:jc w:val="both"/>
        <w:rPr>
          <w:lang w:val="de-DE"/>
        </w:rPr>
      </w:pPr>
      <w:r w:rsidRPr="007E7887">
        <w:rPr>
          <w:lang w:val="de-DE"/>
        </w:rPr>
        <w:t xml:space="preserve">(2015) “Wissen und Wissenserwerb im Sprachunterricht.” In: </w:t>
      </w:r>
      <w:r w:rsidRPr="009C28D4">
        <w:rPr>
          <w:i/>
          <w:lang w:val="de-DE"/>
        </w:rPr>
        <w:t>Ide. Zeitschrift für den Deutschunterricht in Wissenschaft und Schule</w:t>
      </w:r>
      <w:r w:rsidRPr="007E7887">
        <w:rPr>
          <w:lang w:val="de-DE"/>
        </w:rPr>
        <w:t>, Heft 3/2015, S. 59-68</w:t>
      </w:r>
    </w:p>
    <w:p w14:paraId="6C59E1D2" w14:textId="77777777" w:rsidR="008458C1" w:rsidRDefault="008458C1" w:rsidP="008458C1">
      <w:pPr>
        <w:pStyle w:val="Paragrafoelenco"/>
        <w:numPr>
          <w:ilvl w:val="0"/>
          <w:numId w:val="9"/>
        </w:numPr>
        <w:tabs>
          <w:tab w:val="num" w:pos="360"/>
        </w:tabs>
        <w:jc w:val="both"/>
      </w:pPr>
      <w:r w:rsidRPr="007E7887">
        <w:rPr>
          <w:lang w:val="de-DE"/>
        </w:rPr>
        <w:t>(2010) “</w:t>
      </w:r>
      <w:r w:rsidRPr="007E7887">
        <w:rPr>
          <w:rFonts w:ascii="Times-Roman" w:hAnsi="Times-Roman" w:cs="Times-Roman"/>
          <w:szCs w:val="36"/>
          <w:lang w:val="de-DE" w:bidi="it-IT"/>
        </w:rPr>
        <w:t>Das Genus der Substantive – Überlegungen aus der fremdsprachlichen Lern- und Erwerbssicht</w:t>
      </w:r>
      <w:r w:rsidRPr="007E7887">
        <w:rPr>
          <w:lang w:val="de-DE"/>
        </w:rPr>
        <w:t xml:space="preserve">.” </w:t>
      </w:r>
      <w:r>
        <w:t xml:space="preserve">In: </w:t>
      </w:r>
      <w:r w:rsidRPr="004E1EFC">
        <w:rPr>
          <w:i/>
        </w:rPr>
        <w:t>Deutsch als Fremdsprache</w:t>
      </w:r>
      <w:r>
        <w:t>, 2010/3, S. 151-159.</w:t>
      </w:r>
    </w:p>
    <w:p w14:paraId="4F391413" w14:textId="77777777" w:rsidR="008458C1" w:rsidRPr="00134A5B" w:rsidRDefault="008458C1" w:rsidP="008458C1">
      <w:pPr>
        <w:pStyle w:val="Paragrafoelenco"/>
        <w:numPr>
          <w:ilvl w:val="0"/>
          <w:numId w:val="9"/>
        </w:numPr>
        <w:tabs>
          <w:tab w:val="num" w:pos="360"/>
        </w:tabs>
        <w:jc w:val="both"/>
        <w:rPr>
          <w:lang w:val="en-US"/>
        </w:rPr>
      </w:pPr>
      <w:r w:rsidRPr="007E7887">
        <w:rPr>
          <w:lang w:val="de-DE"/>
        </w:rPr>
        <w:t xml:space="preserve">(2009) “’Sonderfall Grammatik’ – Überlegungen aus der Erwerbsperspektive.” </w:t>
      </w:r>
      <w:r w:rsidRPr="00134A5B">
        <w:rPr>
          <w:lang w:val="en-US"/>
        </w:rPr>
        <w:t xml:space="preserve">In: </w:t>
      </w:r>
      <w:r w:rsidRPr="00134A5B">
        <w:rPr>
          <w:i/>
          <w:lang w:val="en-US"/>
        </w:rPr>
        <w:t>Deutsch als Fremdsprache</w:t>
      </w:r>
      <w:r w:rsidRPr="00134A5B">
        <w:rPr>
          <w:lang w:val="en-US"/>
        </w:rPr>
        <w:t>, 2010/3, S. 157-163.</w:t>
      </w:r>
    </w:p>
    <w:p w14:paraId="5BC3EE33" w14:textId="77777777" w:rsidR="008458C1" w:rsidRPr="00416788" w:rsidRDefault="008458C1" w:rsidP="008458C1">
      <w:pPr>
        <w:pStyle w:val="Paragrafoelenco"/>
        <w:numPr>
          <w:ilvl w:val="0"/>
          <w:numId w:val="9"/>
        </w:numPr>
        <w:tabs>
          <w:tab w:val="num" w:pos="720"/>
        </w:tabs>
        <w:jc w:val="both"/>
      </w:pPr>
      <w:r w:rsidRPr="00416788">
        <w:t>(2007) “Il portfolio e la didattica delle lingue straniere – alcune considerazioni metodologiche”. In:</w:t>
      </w:r>
      <w:r w:rsidRPr="004E1EFC">
        <w:rPr>
          <w:i/>
        </w:rPr>
        <w:t xml:space="preserve"> Presenza e impatto del Portfolio Europeo delle Lingue sul sistema formativo universitario italiano. Atti del IX° Seminario Internazionale AICLU (Milazzo 28.9.-2.10.2005)</w:t>
      </w:r>
      <w:r w:rsidRPr="00416788">
        <w:t>, Università di Messina, S.73-83.</w:t>
      </w:r>
    </w:p>
    <w:p w14:paraId="0695F771" w14:textId="33C0C293" w:rsidR="008458C1" w:rsidRPr="006C1FAD" w:rsidRDefault="008458C1" w:rsidP="008458C1">
      <w:pPr>
        <w:pStyle w:val="Paragrafoelenco"/>
        <w:numPr>
          <w:ilvl w:val="0"/>
          <w:numId w:val="9"/>
        </w:numPr>
        <w:tabs>
          <w:tab w:val="num" w:pos="720"/>
        </w:tabs>
        <w:jc w:val="both"/>
        <w:rPr>
          <w:lang w:val="de-DE"/>
        </w:rPr>
      </w:pPr>
      <w:r w:rsidRPr="007E7887">
        <w:rPr>
          <w:lang w:val="de-DE"/>
        </w:rPr>
        <w:t>(2007) “Zur Berücksichtigung der Lernperspektive in didaktischen Grammatiken für Deutsch als Fremdsprache”. In:</w:t>
      </w:r>
      <w:r w:rsidRPr="007E7887">
        <w:rPr>
          <w:i/>
          <w:lang w:val="de-DE"/>
        </w:rPr>
        <w:t xml:space="preserve"> Akten der 2. </w:t>
      </w:r>
      <w:r w:rsidRPr="006C1FAD">
        <w:rPr>
          <w:i/>
          <w:lang w:val="de-DE"/>
        </w:rPr>
        <w:t>Tagung Deutsche Sprachwissenschaft in Italien (Rom, 9.-11.2.2006)</w:t>
      </w:r>
      <w:r w:rsidR="000B7459" w:rsidRPr="006C1FAD">
        <w:rPr>
          <w:lang w:val="de-DE"/>
        </w:rPr>
        <w:t>, hrsg. von Claudio Di Meola,</w:t>
      </w:r>
      <w:r w:rsidRPr="006C1FAD">
        <w:rPr>
          <w:lang w:val="de-DE"/>
        </w:rPr>
        <w:t xml:space="preserve"> Istituto Italiano di Studi Germanici, </w:t>
      </w:r>
      <w:r w:rsidR="000B7459" w:rsidRPr="006C1FAD">
        <w:rPr>
          <w:lang w:val="de-DE"/>
        </w:rPr>
        <w:t xml:space="preserve">Rom, </w:t>
      </w:r>
      <w:r w:rsidRPr="006C1FAD">
        <w:rPr>
          <w:lang w:val="de-DE"/>
        </w:rPr>
        <w:t>S. 323-337.</w:t>
      </w:r>
    </w:p>
    <w:p w14:paraId="42426685" w14:textId="77777777" w:rsidR="008458C1" w:rsidRDefault="008458C1" w:rsidP="008458C1">
      <w:pPr>
        <w:pStyle w:val="Paragrafoelenco"/>
        <w:numPr>
          <w:ilvl w:val="0"/>
          <w:numId w:val="9"/>
        </w:numPr>
        <w:tabs>
          <w:tab w:val="num" w:pos="720"/>
        </w:tabs>
        <w:jc w:val="both"/>
      </w:pPr>
      <w:r>
        <w:t xml:space="preserve">(2007) “’Lernen lernen’ – imparare ad apprendere le lingue: proposta di un percorso online”. In: </w:t>
      </w:r>
      <w:r w:rsidRPr="004E1EFC">
        <w:rPr>
          <w:i/>
        </w:rPr>
        <w:t>Sperimentazione, ricerca e didattica nei centri linguistici universitari italiani. Atti del IV° Convegno AICLU (Napoli 26.-28.5.2005)</w:t>
      </w:r>
      <w:r>
        <w:t>, Università degli Studi di Napoli Federico II, S. 173-185.</w:t>
      </w:r>
    </w:p>
    <w:p w14:paraId="0863C633" w14:textId="77777777" w:rsidR="008458C1" w:rsidRDefault="008458C1" w:rsidP="008458C1">
      <w:pPr>
        <w:pStyle w:val="Paragrafoelenco"/>
        <w:numPr>
          <w:ilvl w:val="0"/>
          <w:numId w:val="9"/>
        </w:numPr>
        <w:tabs>
          <w:tab w:val="num" w:pos="360"/>
        </w:tabs>
        <w:jc w:val="both"/>
      </w:pPr>
      <w:r w:rsidRPr="007E7887">
        <w:rPr>
          <w:lang w:val="de-DE"/>
        </w:rPr>
        <w:t xml:space="preserve">(2007) “Zum Begriff </w:t>
      </w:r>
      <w:r w:rsidRPr="007E7887">
        <w:rPr>
          <w:i/>
          <w:lang w:val="de-DE"/>
        </w:rPr>
        <w:t>metodo</w:t>
      </w:r>
      <w:r w:rsidRPr="007E7887">
        <w:rPr>
          <w:lang w:val="de-DE"/>
        </w:rPr>
        <w:t xml:space="preserve"> – Eine terminologische Untersuchung in der italienischsprachigen Fachliteratur des Fremdsprachenunterrichts”. </w:t>
      </w:r>
      <w:r>
        <w:t xml:space="preserve">In: </w:t>
      </w:r>
      <w:r w:rsidRPr="004E1EFC">
        <w:rPr>
          <w:i/>
        </w:rPr>
        <w:t>Aspetti della didattica e dell’apprendimento delle lingue straniere: Contributi dei collaboratori del Centro Linguistico dell’Università di Trieste</w:t>
      </w:r>
      <w:r>
        <w:t>, a cura di Chris Taylor, Università degli Studi di Trieste, Dipartimento di Scienze del Linguaggio, dell’Interpretazione e della Traduzione, Trieste,</w:t>
      </w:r>
      <w:r w:rsidRPr="00416788">
        <w:t xml:space="preserve"> </w:t>
      </w:r>
      <w:r>
        <w:t>S. 43-58.</w:t>
      </w:r>
      <w:r>
        <w:rPr>
          <w:rStyle w:val="Rimandonotaapidipagina"/>
          <w:rFonts w:ascii="Times" w:hAnsi="Times"/>
        </w:rPr>
        <w:footnoteReference w:id="1"/>
      </w:r>
      <w:r>
        <w:t xml:space="preserve"> </w:t>
      </w:r>
    </w:p>
    <w:p w14:paraId="76B749BF" w14:textId="77777777" w:rsidR="008458C1" w:rsidRDefault="008458C1" w:rsidP="008458C1">
      <w:pPr>
        <w:pStyle w:val="Paragrafoelenco"/>
        <w:numPr>
          <w:ilvl w:val="0"/>
          <w:numId w:val="9"/>
        </w:numPr>
        <w:tabs>
          <w:tab w:val="num" w:pos="360"/>
        </w:tabs>
        <w:jc w:val="both"/>
      </w:pPr>
      <w:r>
        <w:lastRenderedPageBreak/>
        <w:t xml:space="preserve">(2007) “Neue Wege im Grammatikunterricht”. In: </w:t>
      </w:r>
      <w:r w:rsidRPr="004E1EFC">
        <w:rPr>
          <w:i/>
        </w:rPr>
        <w:t>Aspetti della didattica e dell’apprendimento delle lingue straniere: Contributi dei collaboratori del Centro Linguistico dell’Università di Trieste</w:t>
      </w:r>
      <w:r>
        <w:t>, a cura di Chris Taylor, Università degli Studi di Trieste, Dipartimento di Scienze del Linguaggio, dell’Interpretazione e della Traduzione, Trieste, S. 29-42.</w:t>
      </w:r>
    </w:p>
    <w:p w14:paraId="70951F91" w14:textId="77777777" w:rsidR="008458C1" w:rsidRDefault="008458C1" w:rsidP="008458C1">
      <w:pPr>
        <w:pStyle w:val="Paragrafoelenco"/>
        <w:numPr>
          <w:ilvl w:val="0"/>
          <w:numId w:val="9"/>
        </w:numPr>
        <w:tabs>
          <w:tab w:val="num" w:pos="360"/>
        </w:tabs>
        <w:jc w:val="both"/>
      </w:pPr>
      <w:r w:rsidRPr="007E7887">
        <w:rPr>
          <w:lang w:val="de-DE"/>
        </w:rPr>
        <w:t>(2006) “Rund um den Begriff ‘Methode’ - eine Untersuchung in der Fachliteratur des Fremdsprachenunterrichts</w:t>
      </w:r>
      <w:r w:rsidRPr="007E7887">
        <w:rPr>
          <w:i/>
          <w:lang w:val="de-DE"/>
        </w:rPr>
        <w:t>”</w:t>
      </w:r>
      <w:r w:rsidRPr="007E7887">
        <w:rPr>
          <w:lang w:val="de-DE"/>
        </w:rPr>
        <w:t xml:space="preserve">. </w:t>
      </w:r>
      <w:r>
        <w:t xml:space="preserve">In: </w:t>
      </w:r>
      <w:r w:rsidRPr="004E1EFC">
        <w:rPr>
          <w:i/>
        </w:rPr>
        <w:t>Deutsch als Fremdsprache</w:t>
      </w:r>
      <w:r>
        <w:t>, 2006/1, S. 34-39.</w:t>
      </w:r>
    </w:p>
    <w:p w14:paraId="23E8EF32" w14:textId="0457E427" w:rsidR="008458C1" w:rsidRPr="00624E50" w:rsidRDefault="008458C1" w:rsidP="008458C1">
      <w:pPr>
        <w:pStyle w:val="Paragrafoelenco"/>
        <w:numPr>
          <w:ilvl w:val="0"/>
          <w:numId w:val="9"/>
        </w:numPr>
        <w:tabs>
          <w:tab w:val="num" w:pos="360"/>
        </w:tabs>
        <w:jc w:val="both"/>
        <w:rPr>
          <w:color w:val="000000"/>
          <w:lang w:val="de-DE"/>
        </w:rPr>
      </w:pPr>
      <w:r w:rsidRPr="007E7887">
        <w:rPr>
          <w:color w:val="000000"/>
          <w:lang w:val="de-DE"/>
        </w:rPr>
        <w:t xml:space="preserve">(2006) </w:t>
      </w:r>
      <w:r w:rsidRPr="007E7887">
        <w:rPr>
          <w:lang w:val="de-DE"/>
        </w:rPr>
        <w:t xml:space="preserve">„Der Text in einer lerner- und lernprozessorientierten Grammatik“. In: </w:t>
      </w:r>
      <w:r w:rsidRPr="007E7887">
        <w:rPr>
          <w:i/>
          <w:lang w:val="de-DE"/>
        </w:rPr>
        <w:t>Texte in Sprachforschung und Sprachunterricht: Pisaner Fachtagung 2004 zu neuen Wegen der italienisch-deutschen Kooperation (Pisa, 21.-24.10.2004)</w:t>
      </w:r>
      <w:r w:rsidRPr="007E7887">
        <w:rPr>
          <w:lang w:val="de-DE"/>
        </w:rPr>
        <w:t xml:space="preserve">, </w:t>
      </w:r>
      <w:r w:rsidR="00624E50">
        <w:rPr>
          <w:lang w:val="de-DE"/>
        </w:rPr>
        <w:t xml:space="preserve">hrsg. von </w:t>
      </w:r>
      <w:r w:rsidRPr="00624E50">
        <w:rPr>
          <w:lang w:val="de-DE"/>
        </w:rPr>
        <w:t>Marina Foschi Albert, Marianne H</w:t>
      </w:r>
      <w:r w:rsidR="00624E50">
        <w:rPr>
          <w:lang w:val="de-DE"/>
        </w:rPr>
        <w:t>epp, Eva Neuland,</w:t>
      </w:r>
      <w:r w:rsidRPr="00624E50">
        <w:rPr>
          <w:lang w:val="de-DE"/>
        </w:rPr>
        <w:t xml:space="preserve"> Iudicium, </w:t>
      </w:r>
      <w:r w:rsidR="00624E50">
        <w:rPr>
          <w:lang w:val="de-DE"/>
        </w:rPr>
        <w:t xml:space="preserve">München, </w:t>
      </w:r>
      <w:r w:rsidRPr="00624E50">
        <w:rPr>
          <w:lang w:val="de-DE"/>
        </w:rPr>
        <w:t>S. 299-311.</w:t>
      </w:r>
    </w:p>
    <w:p w14:paraId="3A2D0BD5" w14:textId="41D614AD" w:rsidR="008458C1" w:rsidRPr="007E7887" w:rsidRDefault="008458C1" w:rsidP="008458C1">
      <w:pPr>
        <w:pStyle w:val="Paragrafoelenco"/>
        <w:numPr>
          <w:ilvl w:val="0"/>
          <w:numId w:val="9"/>
        </w:numPr>
        <w:tabs>
          <w:tab w:val="num" w:pos="360"/>
        </w:tabs>
        <w:jc w:val="both"/>
        <w:rPr>
          <w:color w:val="000000"/>
          <w:lang w:val="de-DE"/>
        </w:rPr>
      </w:pPr>
      <w:r w:rsidRPr="007E7887">
        <w:rPr>
          <w:lang w:val="de-DE"/>
        </w:rPr>
        <w:t xml:space="preserve">(2005) „Entdecken – erschließen – erwerben: Vorschläge für eine lerner- und lernprozessorientierte Grammatik“. In: </w:t>
      </w:r>
      <w:r w:rsidRPr="007E7887">
        <w:rPr>
          <w:i/>
          <w:lang w:val="de-DE"/>
        </w:rPr>
        <w:t>Perspektiven Eins. Akten der 1. Tagung Deutsche Sprachwissenschaft in Italien (Rom, 6.-7.2.2004)</w:t>
      </w:r>
      <w:r w:rsidRPr="007E7887">
        <w:rPr>
          <w:lang w:val="de-DE"/>
        </w:rPr>
        <w:t xml:space="preserve">, </w:t>
      </w:r>
      <w:r w:rsidR="00624E50">
        <w:rPr>
          <w:lang w:val="de-DE"/>
        </w:rPr>
        <w:t xml:space="preserve">hrsg. von </w:t>
      </w:r>
      <w:r w:rsidRPr="007E7887">
        <w:rPr>
          <w:lang w:val="de-DE"/>
        </w:rPr>
        <w:t>Claudio Di Meola, Anto</w:t>
      </w:r>
      <w:r w:rsidR="00624E50">
        <w:rPr>
          <w:lang w:val="de-DE"/>
        </w:rPr>
        <w:t xml:space="preserve">nie Hornung, Lorenza Rega, </w:t>
      </w:r>
      <w:r w:rsidRPr="007E7887">
        <w:rPr>
          <w:lang w:val="de-DE"/>
        </w:rPr>
        <w:t xml:space="preserve">Istituto Italiano di Studi Germanici, </w:t>
      </w:r>
      <w:r w:rsidR="00624E50">
        <w:rPr>
          <w:lang w:val="de-DE"/>
        </w:rPr>
        <w:t xml:space="preserve">Rom, </w:t>
      </w:r>
      <w:r w:rsidRPr="007E7887">
        <w:rPr>
          <w:lang w:val="de-DE"/>
        </w:rPr>
        <w:t>S. 571-588.</w:t>
      </w:r>
    </w:p>
    <w:p w14:paraId="6D2BCCD5" w14:textId="77777777" w:rsidR="008458C1" w:rsidRPr="00624E50" w:rsidRDefault="008458C1" w:rsidP="008458C1">
      <w:pPr>
        <w:pStyle w:val="Paragrafoelenco"/>
        <w:numPr>
          <w:ilvl w:val="0"/>
          <w:numId w:val="9"/>
        </w:numPr>
        <w:tabs>
          <w:tab w:val="num" w:pos="360"/>
        </w:tabs>
        <w:jc w:val="both"/>
        <w:rPr>
          <w:lang w:val="de-DE"/>
        </w:rPr>
      </w:pPr>
      <w:r w:rsidRPr="007E7887">
        <w:rPr>
          <w:lang w:val="de-DE"/>
        </w:rPr>
        <w:t xml:space="preserve">(2005) “Zum Begriff </w:t>
      </w:r>
      <w:r w:rsidRPr="007E7887">
        <w:rPr>
          <w:i/>
          <w:lang w:val="de-DE"/>
        </w:rPr>
        <w:t>metodo</w:t>
      </w:r>
      <w:r w:rsidRPr="007E7887">
        <w:rPr>
          <w:lang w:val="de-DE"/>
        </w:rPr>
        <w:t>/’Methode’ - Eine terminologische Untersuchung”</w:t>
      </w:r>
      <w:r w:rsidRPr="007E7887">
        <w:rPr>
          <w:i/>
          <w:lang w:val="de-DE"/>
        </w:rPr>
        <w:t xml:space="preserve">. </w:t>
      </w:r>
      <w:r w:rsidRPr="00624E50">
        <w:rPr>
          <w:lang w:val="de-DE"/>
        </w:rPr>
        <w:t xml:space="preserve">In: </w:t>
      </w:r>
      <w:r w:rsidRPr="00624E50">
        <w:rPr>
          <w:i/>
          <w:lang w:val="de-DE"/>
        </w:rPr>
        <w:t>Babylonia</w:t>
      </w:r>
      <w:r w:rsidRPr="00624E50">
        <w:rPr>
          <w:lang w:val="de-DE"/>
        </w:rPr>
        <w:t>, Heft 2, S. 62-65.</w:t>
      </w:r>
    </w:p>
    <w:p w14:paraId="445DFB25" w14:textId="77777777" w:rsidR="008458C1" w:rsidRDefault="008458C1" w:rsidP="008458C1">
      <w:pPr>
        <w:pStyle w:val="Paragrafoelenco"/>
        <w:numPr>
          <w:ilvl w:val="0"/>
          <w:numId w:val="9"/>
        </w:numPr>
        <w:tabs>
          <w:tab w:val="num" w:pos="360"/>
        </w:tabs>
        <w:jc w:val="both"/>
      </w:pPr>
      <w:r w:rsidRPr="006C1FAD">
        <w:t>(2005) „Lo stu</w:t>
      </w:r>
      <w:r>
        <w:t>dente del domani – autonomo, responsabile e esperto di apprendimento delle lingue</w:t>
      </w:r>
      <w:r w:rsidRPr="004E1EFC">
        <w:rPr>
          <w:i/>
        </w:rPr>
        <w:t>”</w:t>
      </w:r>
      <w:r>
        <w:t>. In</w:t>
      </w:r>
      <w:r w:rsidRPr="004E1EFC">
        <w:rPr>
          <w:i/>
        </w:rPr>
        <w:t>: I centri linguistici: approcci, progetti e strumenti per l’apprendimento e la valutazione. Atti del 3° Convegno Nazionale AICLU 2003</w:t>
      </w:r>
      <w:r>
        <w:t>, Chris Taylor, Carol Taylor Torsello, Maurizio Gotti (Hrsg.), Università degli studi di Trieste, Dipartimento di Scienze dell’Linguaggio, dell’Interpretazione e della Traduzione, Trieste, p. 251-272.</w:t>
      </w:r>
    </w:p>
    <w:p w14:paraId="64788658" w14:textId="77777777" w:rsidR="008458C1" w:rsidRDefault="008458C1" w:rsidP="008458C1">
      <w:pPr>
        <w:pStyle w:val="Paragrafoelenco"/>
        <w:numPr>
          <w:ilvl w:val="0"/>
          <w:numId w:val="9"/>
        </w:numPr>
        <w:tabs>
          <w:tab w:val="num" w:pos="360"/>
        </w:tabs>
        <w:jc w:val="both"/>
      </w:pPr>
      <w:r w:rsidRPr="007E7887">
        <w:rPr>
          <w:lang w:val="de-DE"/>
        </w:rPr>
        <w:t>(2004)</w:t>
      </w:r>
      <w:r w:rsidRPr="007E7887">
        <w:rPr>
          <w:color w:val="000000"/>
          <w:lang w:val="de-DE"/>
        </w:rPr>
        <w:t xml:space="preserve"> “Das Sprachenportfolio im Versuch”. In: </w:t>
      </w:r>
      <w:r w:rsidRPr="007E7887">
        <w:rPr>
          <w:i/>
          <w:color w:val="000000"/>
          <w:lang w:val="de-DE"/>
        </w:rPr>
        <w:t>Daf-Werkstatt</w:t>
      </w:r>
      <w:r w:rsidRPr="007E7887">
        <w:rPr>
          <w:color w:val="000000"/>
          <w:lang w:val="de-DE"/>
        </w:rPr>
        <w:t xml:space="preserve">, Jahrg. </w:t>
      </w:r>
      <w:r w:rsidRPr="004E1EFC">
        <w:rPr>
          <w:color w:val="000000"/>
        </w:rPr>
        <w:t>II, 2004/4, S. 33-42.</w:t>
      </w:r>
    </w:p>
    <w:p w14:paraId="7EC6B7E1" w14:textId="2B73DB43" w:rsidR="008458C1" w:rsidRDefault="008458C1" w:rsidP="008458C1">
      <w:pPr>
        <w:pStyle w:val="Paragrafoelenco"/>
        <w:numPr>
          <w:ilvl w:val="0"/>
          <w:numId w:val="9"/>
        </w:numPr>
        <w:tabs>
          <w:tab w:val="num" w:pos="360"/>
        </w:tabs>
        <w:jc w:val="both"/>
      </w:pPr>
      <w:r w:rsidRPr="007E7887">
        <w:rPr>
          <w:lang w:val="de-DE"/>
        </w:rPr>
        <w:t xml:space="preserve">(2003) „Aktuelles aus dem DaF-Bereich“. </w:t>
      </w:r>
      <w:r>
        <w:t xml:space="preserve">In: </w:t>
      </w:r>
      <w:r w:rsidRPr="004E1EFC">
        <w:rPr>
          <w:i/>
        </w:rPr>
        <w:t>Miscellania n. 5: Teaching and Learning Languages and Translation</w:t>
      </w:r>
      <w:r>
        <w:t>,</w:t>
      </w:r>
      <w:r w:rsidR="00624E50">
        <w:t xml:space="preserve"> a cura di Gerald Parks</w:t>
      </w:r>
      <w:r>
        <w:t>, Università degli Studi di Trieste, Dipartimento di Scienze del Linguaggio, dell’Interpretazione e della Traduzione, Trieste, S. 63-85.</w:t>
      </w:r>
    </w:p>
    <w:p w14:paraId="288931BE" w14:textId="77777777" w:rsidR="008458C1" w:rsidRPr="007E7887" w:rsidRDefault="008458C1" w:rsidP="008458C1">
      <w:pPr>
        <w:pStyle w:val="Paragrafoelenco"/>
        <w:numPr>
          <w:ilvl w:val="0"/>
          <w:numId w:val="9"/>
        </w:numPr>
        <w:tabs>
          <w:tab w:val="num" w:pos="360"/>
        </w:tabs>
        <w:jc w:val="both"/>
        <w:rPr>
          <w:lang w:val="de-DE"/>
        </w:rPr>
      </w:pPr>
      <w:r w:rsidRPr="007E7887">
        <w:rPr>
          <w:lang w:val="de-DE"/>
        </w:rPr>
        <w:t xml:space="preserve">(2003) „Bitte umstellen – Plädoyer für eine kommunikative Sitzordnung“. In: </w:t>
      </w:r>
      <w:r w:rsidRPr="007E7887">
        <w:rPr>
          <w:i/>
          <w:lang w:val="de-DE"/>
        </w:rPr>
        <w:t>Per voi: Eine Zeitschrift für Deutschlehrerinnen und Deutschlehrer in Italien</w:t>
      </w:r>
      <w:r w:rsidRPr="007E7887">
        <w:rPr>
          <w:lang w:val="de-DE"/>
        </w:rPr>
        <w:t>, Januar bis Juni 2003, S. 63-65.</w:t>
      </w:r>
    </w:p>
    <w:p w14:paraId="32461B5E" w14:textId="77777777" w:rsidR="008458C1" w:rsidRPr="007E7887" w:rsidRDefault="008458C1" w:rsidP="008458C1">
      <w:pPr>
        <w:rPr>
          <w:lang w:val="de-DE"/>
        </w:rPr>
      </w:pPr>
    </w:p>
    <w:p w14:paraId="4694BAB7" w14:textId="77777777" w:rsidR="008458C1" w:rsidRPr="00537FAB" w:rsidRDefault="008458C1" w:rsidP="00C86168">
      <w:pPr>
        <w:jc w:val="both"/>
        <w:outlineLvl w:val="0"/>
        <w:rPr>
          <w:b/>
          <w:color w:val="000000"/>
        </w:rPr>
      </w:pPr>
      <w:r>
        <w:rPr>
          <w:b/>
          <w:color w:val="000000"/>
        </w:rPr>
        <w:t>Recensioni</w:t>
      </w:r>
    </w:p>
    <w:p w14:paraId="52CBE8F4" w14:textId="77777777" w:rsidR="008458C1" w:rsidRPr="004E1EFC" w:rsidRDefault="008458C1" w:rsidP="008458C1">
      <w:pPr>
        <w:pStyle w:val="NormaleWeb"/>
        <w:spacing w:before="0" w:beforeAutospacing="0" w:after="0" w:afterAutospacing="0"/>
      </w:pPr>
      <w:r>
        <w:rPr>
          <w:rFonts w:ascii="Times New Roman,Bold" w:hAnsi="Times New Roman,Bold"/>
          <w:sz w:val="24"/>
          <w:szCs w:val="24"/>
        </w:rPr>
        <w:t xml:space="preserve">________________________________________________________________________ </w:t>
      </w:r>
    </w:p>
    <w:p w14:paraId="73B4B6BF" w14:textId="77777777" w:rsidR="008458C1" w:rsidRDefault="008458C1" w:rsidP="008458C1">
      <w:pPr>
        <w:tabs>
          <w:tab w:val="num" w:pos="360"/>
        </w:tabs>
        <w:jc w:val="both"/>
      </w:pPr>
      <w:r>
        <w:t>(2010)</w:t>
      </w:r>
      <w:r w:rsidRPr="004E1EFC">
        <w:rPr>
          <w:rFonts w:ascii="TimesNewRomanPSMT" w:hAnsi="TimesNewRomanPSMT" w:cs="TimesNewRomanPSMT"/>
          <w:bCs/>
          <w:color w:val="000000"/>
          <w:lang w:bidi="it-IT"/>
        </w:rPr>
        <w:t xml:space="preserve"> “Hardarik Blühdorn, Marina Foschi Albert (2006): </w:t>
      </w:r>
      <w:r w:rsidRPr="004E1EFC">
        <w:rPr>
          <w:rFonts w:ascii="TimesNewRomanPSMT" w:hAnsi="TimesNewRomanPSMT" w:cs="TimesNewRomanPSMT"/>
          <w:bCs/>
          <w:i/>
          <w:iCs/>
          <w:color w:val="000000"/>
          <w:lang w:bidi="it-IT"/>
        </w:rPr>
        <w:t>Lettura e comprensione del testo in lingua tedesca. Strategie inferenziali e grammaticali. Tecniche euristiche. Materiale illustrativo</w:t>
      </w:r>
      <w:r w:rsidRPr="004E1EFC">
        <w:rPr>
          <w:rFonts w:ascii="TimesNewRomanPSMT" w:hAnsi="TimesNewRomanPSMT" w:cs="TimesNewRomanPSMT"/>
          <w:bCs/>
          <w:color w:val="000000"/>
          <w:lang w:bidi="it-IT"/>
        </w:rPr>
        <w:t xml:space="preserve">, Pisa, Edizioni Plus – Pisa University Press.” </w:t>
      </w:r>
      <w:r>
        <w:t xml:space="preserve">In: </w:t>
      </w:r>
      <w:r w:rsidRPr="004E1EFC">
        <w:rPr>
          <w:i/>
        </w:rPr>
        <w:t>Babylonia</w:t>
      </w:r>
      <w:r>
        <w:t>, Heft 2/2010, S. 45-46.</w:t>
      </w:r>
    </w:p>
    <w:p w14:paraId="76D3C2FB" w14:textId="77777777" w:rsidR="008458C1" w:rsidRDefault="008458C1" w:rsidP="008458C1"/>
    <w:p w14:paraId="34EC124B" w14:textId="77777777" w:rsidR="008458C1" w:rsidRPr="00537FAB" w:rsidRDefault="008458C1" w:rsidP="00C86168">
      <w:pPr>
        <w:jc w:val="both"/>
        <w:outlineLvl w:val="0"/>
        <w:rPr>
          <w:b/>
          <w:color w:val="000000"/>
        </w:rPr>
      </w:pPr>
      <w:r w:rsidRPr="00537FAB">
        <w:rPr>
          <w:b/>
          <w:color w:val="000000"/>
        </w:rPr>
        <w:t>Traduzioni</w:t>
      </w:r>
    </w:p>
    <w:p w14:paraId="5F868B81" w14:textId="77777777" w:rsidR="008458C1" w:rsidRPr="004E1EFC" w:rsidRDefault="008458C1" w:rsidP="008458C1">
      <w:pPr>
        <w:pStyle w:val="NormaleWeb"/>
        <w:spacing w:before="0" w:beforeAutospacing="0" w:after="0" w:afterAutospacing="0"/>
      </w:pPr>
      <w:r>
        <w:rPr>
          <w:rFonts w:ascii="Times New Roman,Bold" w:hAnsi="Times New Roman,Bold"/>
          <w:sz w:val="24"/>
          <w:szCs w:val="24"/>
        </w:rPr>
        <w:t>________________________________________________________________________</w:t>
      </w:r>
    </w:p>
    <w:p w14:paraId="47A2BFE9" w14:textId="77777777" w:rsidR="008458C1" w:rsidRPr="007E7887" w:rsidRDefault="008458C1" w:rsidP="008458C1">
      <w:pPr>
        <w:numPr>
          <w:ilvl w:val="0"/>
          <w:numId w:val="6"/>
        </w:numPr>
        <w:jc w:val="both"/>
        <w:outlineLvl w:val="0"/>
        <w:rPr>
          <w:rFonts w:ascii="Times" w:hAnsi="Times"/>
          <w:lang w:val="de-DE"/>
        </w:rPr>
      </w:pPr>
      <w:r w:rsidRPr="007E7887">
        <w:rPr>
          <w:rFonts w:ascii="Times" w:hAnsi="Times"/>
          <w:lang w:val="de-DE"/>
        </w:rPr>
        <w:t>Gattullo, F. (2002): “Einige Aspekte der Fremdsprachendidaktik in Italien von 1860 bis heute</w:t>
      </w:r>
      <w:r w:rsidRPr="007E7887">
        <w:rPr>
          <w:rFonts w:ascii="Times" w:hAnsi="Times"/>
          <w:i/>
          <w:lang w:val="de-DE"/>
        </w:rPr>
        <w:t>”</w:t>
      </w:r>
      <w:r w:rsidRPr="007E7887">
        <w:rPr>
          <w:rFonts w:ascii="Times" w:hAnsi="Times"/>
          <w:lang w:val="de-DE"/>
        </w:rPr>
        <w:t xml:space="preserve">, in: </w:t>
      </w:r>
      <w:r w:rsidRPr="007E7887">
        <w:rPr>
          <w:rFonts w:ascii="Times" w:hAnsi="Times"/>
          <w:i/>
          <w:lang w:val="de-DE"/>
        </w:rPr>
        <w:t>Formen und Funktionen des Fremdsprachenunterrichts im Europa des 20. Jahrhunderts</w:t>
      </w:r>
      <w:r w:rsidRPr="007E7887">
        <w:rPr>
          <w:rFonts w:ascii="Times" w:hAnsi="Times"/>
          <w:lang w:val="de-DE"/>
        </w:rPr>
        <w:t>, E. Lechner (Hrsg.), Frankfurt/M. u.a., Peter Lang, S. 129-156.</w:t>
      </w:r>
    </w:p>
    <w:p w14:paraId="49A924A3" w14:textId="77777777" w:rsidR="008458C1" w:rsidRPr="007E7887" w:rsidRDefault="008458C1" w:rsidP="008458C1">
      <w:pPr>
        <w:numPr>
          <w:ilvl w:val="0"/>
          <w:numId w:val="6"/>
        </w:numPr>
        <w:jc w:val="both"/>
        <w:outlineLvl w:val="0"/>
        <w:rPr>
          <w:rFonts w:ascii="Times" w:hAnsi="Times"/>
          <w:lang w:val="de-DE"/>
        </w:rPr>
      </w:pPr>
      <w:r w:rsidRPr="007E7887">
        <w:rPr>
          <w:rFonts w:ascii="Times" w:hAnsi="Times"/>
          <w:lang w:val="de-DE"/>
        </w:rPr>
        <w:t xml:space="preserve">Miccoli, G. (1996): “Über die gesellschaftliche Rolle der Geschichtsforschung”, in: </w:t>
      </w:r>
      <w:r w:rsidRPr="007E7887">
        <w:rPr>
          <w:rFonts w:ascii="Times" w:hAnsi="Times"/>
          <w:i/>
          <w:lang w:val="de-DE"/>
        </w:rPr>
        <w:t>Die Mauern der Geschichte: Historiographie in Europa zwischen Diktatur und Demokratie</w:t>
      </w:r>
      <w:r w:rsidRPr="007E7887">
        <w:rPr>
          <w:rFonts w:ascii="Times" w:hAnsi="Times"/>
          <w:lang w:val="de-DE"/>
        </w:rPr>
        <w:t>, G. Corni, M. Sabrow (Hrsg.), Leipzig, Akademische Verlagsanstalt, S. 10-20.</w:t>
      </w:r>
    </w:p>
    <w:p w14:paraId="78EF56A1" w14:textId="77777777" w:rsidR="008458C1" w:rsidRPr="007E7887" w:rsidRDefault="008458C1" w:rsidP="008458C1">
      <w:pPr>
        <w:numPr>
          <w:ilvl w:val="0"/>
          <w:numId w:val="6"/>
        </w:numPr>
        <w:jc w:val="both"/>
        <w:outlineLvl w:val="0"/>
        <w:rPr>
          <w:rFonts w:ascii="Times" w:hAnsi="Times"/>
          <w:lang w:val="de-DE"/>
        </w:rPr>
      </w:pPr>
      <w:r w:rsidRPr="007E7887">
        <w:rPr>
          <w:rFonts w:ascii="Times" w:hAnsi="Times"/>
          <w:lang w:val="de-DE"/>
        </w:rPr>
        <w:t xml:space="preserve">Corni, G. (1996): “Die Historiographie der DDR zwischen Dogmatismus und Erneuerung. Versuch einer Bilanz nach dem Zusammenbruch”, in: </w:t>
      </w:r>
      <w:r w:rsidRPr="007E7887">
        <w:rPr>
          <w:rFonts w:ascii="Times" w:hAnsi="Times"/>
          <w:i/>
          <w:lang w:val="de-DE"/>
        </w:rPr>
        <w:t>Die Mauern der Geschichte: Historiographie in Europa zwischen Diktatur und Demokratie</w:t>
      </w:r>
      <w:r w:rsidRPr="007E7887">
        <w:rPr>
          <w:rFonts w:ascii="Times" w:hAnsi="Times"/>
          <w:lang w:val="de-DE"/>
        </w:rPr>
        <w:t>, G. Corni, M. Sabrow (Hrsg.), Leipzig, Akademische Verlagsanstalt, S. 64-78.</w:t>
      </w:r>
    </w:p>
    <w:p w14:paraId="10DB6164" w14:textId="77777777" w:rsidR="008458C1" w:rsidRPr="007E7887" w:rsidRDefault="008458C1" w:rsidP="008458C1">
      <w:pPr>
        <w:numPr>
          <w:ilvl w:val="0"/>
          <w:numId w:val="6"/>
        </w:numPr>
        <w:jc w:val="both"/>
        <w:outlineLvl w:val="0"/>
        <w:rPr>
          <w:rFonts w:ascii="Times" w:hAnsi="Times"/>
          <w:lang w:val="de-DE"/>
        </w:rPr>
      </w:pPr>
      <w:r w:rsidRPr="007E7887">
        <w:rPr>
          <w:rFonts w:ascii="Times" w:hAnsi="Times"/>
          <w:lang w:val="de-DE"/>
        </w:rPr>
        <w:t xml:space="preserve">Santomassimo, G. (1996): “Die italienischen Historiker zwischen Faschismus und Republik”, in: </w:t>
      </w:r>
      <w:r w:rsidRPr="007E7887">
        <w:rPr>
          <w:rFonts w:ascii="Times" w:hAnsi="Times"/>
          <w:i/>
          <w:lang w:val="de-DE"/>
        </w:rPr>
        <w:t>Die Mauern der Geschichte: Historiographie in Europa zwischen Diktatur und Demokratie</w:t>
      </w:r>
      <w:r w:rsidRPr="007E7887">
        <w:rPr>
          <w:rFonts w:ascii="Times" w:hAnsi="Times"/>
          <w:lang w:val="de-DE"/>
        </w:rPr>
        <w:t>, G. Corni, M. Sabrow (Hrsg.), Leipzig, Akademische Verlagsanstalt, S. 204-220.</w:t>
      </w:r>
    </w:p>
    <w:p w14:paraId="49550E3F" w14:textId="5E1EBD80" w:rsidR="00AC0FEB" w:rsidRPr="00635606" w:rsidRDefault="008458C1" w:rsidP="00635606">
      <w:pPr>
        <w:numPr>
          <w:ilvl w:val="0"/>
          <w:numId w:val="6"/>
        </w:numPr>
        <w:jc w:val="both"/>
        <w:outlineLvl w:val="0"/>
        <w:rPr>
          <w:rFonts w:ascii="Times" w:hAnsi="Times"/>
          <w:lang w:val="de-DE"/>
        </w:rPr>
      </w:pPr>
      <w:r w:rsidRPr="007E7887">
        <w:rPr>
          <w:rFonts w:ascii="Times" w:hAnsi="Times"/>
          <w:lang w:val="de-DE"/>
        </w:rPr>
        <w:lastRenderedPageBreak/>
        <w:t xml:space="preserve">Tusell, J. (1996): “Die spanischen Historiker und der Übergang zur Demokratie”, in: </w:t>
      </w:r>
      <w:r w:rsidRPr="007E7887">
        <w:rPr>
          <w:rFonts w:ascii="Times" w:hAnsi="Times"/>
          <w:i/>
          <w:lang w:val="de-DE"/>
        </w:rPr>
        <w:t>Die Mauern der Geschichte: Historiographie in Europa zwischen Diktatur und Demokratie</w:t>
      </w:r>
      <w:r w:rsidRPr="007E7887">
        <w:rPr>
          <w:rFonts w:ascii="Times" w:hAnsi="Times"/>
          <w:lang w:val="de-DE"/>
        </w:rPr>
        <w:t>, G. Corni, M. Sabrow (Hrsg.), Leipzig, Akademische Verlagsanstalt, S. 221-232.</w:t>
      </w:r>
    </w:p>
    <w:sectPr w:rsidR="00AC0FEB" w:rsidRPr="00635606" w:rsidSect="00330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BD922" w14:textId="77777777" w:rsidR="009D5810" w:rsidRDefault="009D5810" w:rsidP="008458C1">
      <w:r>
        <w:separator/>
      </w:r>
    </w:p>
  </w:endnote>
  <w:endnote w:type="continuationSeparator" w:id="0">
    <w:p w14:paraId="3FA0A72B" w14:textId="77777777" w:rsidR="009D5810" w:rsidRDefault="009D5810" w:rsidP="0084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,Bold"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Times-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NewRomanPSMT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36D18" w14:textId="77777777" w:rsidR="00CD54C6" w:rsidRDefault="009D581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50271" w14:textId="77777777" w:rsidR="00CD54C6" w:rsidRDefault="009D581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8474E" w14:textId="77777777" w:rsidR="00CD54C6" w:rsidRDefault="009D58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F3976" w14:textId="77777777" w:rsidR="009D5810" w:rsidRDefault="009D5810" w:rsidP="008458C1">
      <w:r>
        <w:separator/>
      </w:r>
    </w:p>
  </w:footnote>
  <w:footnote w:type="continuationSeparator" w:id="0">
    <w:p w14:paraId="40F9ECBC" w14:textId="77777777" w:rsidR="009D5810" w:rsidRDefault="009D5810" w:rsidP="008458C1">
      <w:r>
        <w:continuationSeparator/>
      </w:r>
    </w:p>
  </w:footnote>
  <w:footnote w:id="1">
    <w:p w14:paraId="699B551E" w14:textId="77777777" w:rsidR="008458C1" w:rsidRPr="007E7887" w:rsidRDefault="008458C1" w:rsidP="008458C1">
      <w:pPr>
        <w:pStyle w:val="Testonotaapidipagina"/>
        <w:rPr>
          <w:lang w:val="de-DE"/>
        </w:rPr>
      </w:pPr>
      <w:r>
        <w:rPr>
          <w:rStyle w:val="Rimandonotaapidipagina"/>
        </w:rPr>
        <w:footnoteRef/>
      </w:r>
      <w:r w:rsidRPr="007E7887">
        <w:rPr>
          <w:lang w:val="de-DE"/>
        </w:rPr>
        <w:t xml:space="preserve"> </w:t>
      </w:r>
      <w:r w:rsidRPr="007E7887">
        <w:rPr>
          <w:rFonts w:ascii="Times New Roman" w:hAnsi="Times New Roman"/>
          <w:sz w:val="18"/>
          <w:lang w:val="de-DE"/>
        </w:rPr>
        <w:t>Veränderte und erweiterte Version der Arbeit unter Punkt 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32DBE" w14:textId="77777777" w:rsidR="00CD54C6" w:rsidRDefault="009D581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A3020" w14:textId="77777777" w:rsidR="00CD54C6" w:rsidRDefault="009D581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0653A" w14:textId="77777777" w:rsidR="00CD54C6" w:rsidRDefault="009D58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83975"/>
    <w:multiLevelType w:val="hybridMultilevel"/>
    <w:tmpl w:val="94E48D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00F041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B623F9"/>
    <w:multiLevelType w:val="hybridMultilevel"/>
    <w:tmpl w:val="A18C06CC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534BA"/>
    <w:multiLevelType w:val="hybridMultilevel"/>
    <w:tmpl w:val="FE58049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CC3C2E"/>
    <w:multiLevelType w:val="hybridMultilevel"/>
    <w:tmpl w:val="BF30437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D6352"/>
    <w:multiLevelType w:val="hybridMultilevel"/>
    <w:tmpl w:val="F692F8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AE3B8D"/>
    <w:multiLevelType w:val="hybridMultilevel"/>
    <w:tmpl w:val="88EA175E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C7FEE"/>
    <w:multiLevelType w:val="hybridMultilevel"/>
    <w:tmpl w:val="2144BA0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ED2759"/>
    <w:multiLevelType w:val="hybridMultilevel"/>
    <w:tmpl w:val="C86687DC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F04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A682B"/>
    <w:multiLevelType w:val="hybridMultilevel"/>
    <w:tmpl w:val="EEACBBA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C1"/>
    <w:rsid w:val="000B7459"/>
    <w:rsid w:val="001305E1"/>
    <w:rsid w:val="00135938"/>
    <w:rsid w:val="001C0B10"/>
    <w:rsid w:val="002474C0"/>
    <w:rsid w:val="00307AB6"/>
    <w:rsid w:val="00392BA3"/>
    <w:rsid w:val="003A3288"/>
    <w:rsid w:val="0050701F"/>
    <w:rsid w:val="00511C87"/>
    <w:rsid w:val="0055438C"/>
    <w:rsid w:val="00575725"/>
    <w:rsid w:val="00591672"/>
    <w:rsid w:val="00624E50"/>
    <w:rsid w:val="00635606"/>
    <w:rsid w:val="006C1FAD"/>
    <w:rsid w:val="006D35E9"/>
    <w:rsid w:val="00776598"/>
    <w:rsid w:val="007E7887"/>
    <w:rsid w:val="00834DE2"/>
    <w:rsid w:val="008458C1"/>
    <w:rsid w:val="009C28D4"/>
    <w:rsid w:val="009D5810"/>
    <w:rsid w:val="00A44162"/>
    <w:rsid w:val="00A65EC1"/>
    <w:rsid w:val="00AB7BB5"/>
    <w:rsid w:val="00AC0FEB"/>
    <w:rsid w:val="00C86168"/>
    <w:rsid w:val="00D852B3"/>
    <w:rsid w:val="00DD2C5B"/>
    <w:rsid w:val="00DF713D"/>
    <w:rsid w:val="00F61837"/>
    <w:rsid w:val="00F9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C36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8458C1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ja-JP"/>
    </w:rPr>
  </w:style>
  <w:style w:type="paragraph" w:styleId="Titolo1">
    <w:name w:val="heading 1"/>
    <w:basedOn w:val="Normale"/>
    <w:next w:val="Normale"/>
    <w:link w:val="Titolo1Carattere"/>
    <w:qFormat/>
    <w:rsid w:val="008458C1"/>
    <w:pPr>
      <w:keepNext/>
      <w:outlineLvl w:val="0"/>
    </w:pPr>
    <w:rPr>
      <w:rFonts w:eastAsia="Times New Roman" w:cs="Times New Roman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458C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8458C1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458C1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458C1"/>
    <w:pPr>
      <w:jc w:val="both"/>
    </w:pPr>
    <w:rPr>
      <w:rFonts w:ascii="Georgia" w:eastAsia="Times New Roman" w:hAnsi="Georgia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458C1"/>
    <w:rPr>
      <w:rFonts w:ascii="Georgia" w:eastAsia="Times New Roman" w:hAnsi="Georgia" w:cs="Times New Roman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8458C1"/>
    <w:rPr>
      <w:rFonts w:ascii="New York" w:eastAsia="Times New Roman" w:hAnsi="New York" w:cs="Times New Roman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458C1"/>
    <w:rPr>
      <w:rFonts w:ascii="New York" w:eastAsia="Times New Roman" w:hAnsi="New York" w:cs="Times New Roman"/>
      <w:sz w:val="24"/>
      <w:szCs w:val="24"/>
      <w:lang w:eastAsia="it-IT"/>
    </w:rPr>
  </w:style>
  <w:style w:type="character" w:styleId="Rimandonotaapidipagina">
    <w:name w:val="footnote reference"/>
    <w:semiHidden/>
    <w:rsid w:val="008458C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8458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58C1"/>
    <w:rPr>
      <w:rFonts w:ascii="Times New Roman" w:eastAsiaTheme="minorEastAsia" w:hAnsi="Times New Roman"/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8458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58C1"/>
    <w:rPr>
      <w:rFonts w:ascii="Times New Roman" w:eastAsiaTheme="minorEastAsia" w:hAnsi="Times New Roman"/>
      <w:sz w:val="24"/>
      <w:szCs w:val="24"/>
      <w:lang w:eastAsia="ja-JP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C86168"/>
    <w:rPr>
      <w:rFonts w:cs="Times New Roman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C86168"/>
    <w:rPr>
      <w:rFonts w:ascii="Times New Roman" w:eastAsiaTheme="minorEastAsia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DISU</dc:creator>
  <cp:keywords/>
  <dc:description/>
  <cp:lastModifiedBy>Irene Rogina</cp:lastModifiedBy>
  <cp:revision>2</cp:revision>
  <dcterms:created xsi:type="dcterms:W3CDTF">2020-04-10T15:01:00Z</dcterms:created>
  <dcterms:modified xsi:type="dcterms:W3CDTF">2020-04-10T15:01:00Z</dcterms:modified>
</cp:coreProperties>
</file>